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C3" w:rsidRPr="00DC3DC3" w:rsidRDefault="00DC3DC3" w:rsidP="00DC3DC3">
      <w:pPr>
        <w:rPr>
          <w:rFonts w:ascii="Times New Roman" w:hAnsi="Times New Roman" w:cs="Times New Roman"/>
          <w:sz w:val="27"/>
          <w:szCs w:val="27"/>
        </w:rPr>
      </w:pPr>
      <w:r w:rsidRPr="00DC3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C3DC3">
        <w:rPr>
          <w:rFonts w:ascii="Times New Roman" w:hAnsi="Times New Roman" w:cs="Times New Roman"/>
          <w:sz w:val="27"/>
          <w:szCs w:val="27"/>
        </w:rPr>
        <w:t>УТВЕРЖДАЮ:</w:t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Pr="002E2571">
        <w:rPr>
          <w:rFonts w:ascii="Times New Roman" w:hAnsi="Times New Roman" w:cs="Times New Roman"/>
          <w:sz w:val="27"/>
          <w:szCs w:val="27"/>
        </w:rPr>
        <w:t xml:space="preserve">   </w:t>
      </w:r>
      <w:r w:rsidRPr="00DC3DC3">
        <w:rPr>
          <w:rFonts w:ascii="Times New Roman" w:hAnsi="Times New Roman" w:cs="Times New Roman"/>
          <w:sz w:val="27"/>
          <w:szCs w:val="27"/>
        </w:rPr>
        <w:t xml:space="preserve"> Руководитель Чувашстата </w:t>
      </w:r>
    </w:p>
    <w:p w:rsidR="00DC3DC3" w:rsidRPr="00DC3DC3" w:rsidRDefault="00DC3DC3" w:rsidP="00DC3DC3">
      <w:pPr>
        <w:rPr>
          <w:rFonts w:ascii="Times New Roman" w:hAnsi="Times New Roman" w:cs="Times New Roman"/>
          <w:sz w:val="27"/>
          <w:szCs w:val="27"/>
        </w:rPr>
      </w:pP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  <w:t xml:space="preserve">                          Э.Г. Максимова</w:t>
      </w:r>
    </w:p>
    <w:p w:rsidR="00DC3DC3" w:rsidRPr="002E2571" w:rsidRDefault="00DC3DC3" w:rsidP="00DC3DC3">
      <w:pPr>
        <w:rPr>
          <w:rFonts w:ascii="Times New Roman" w:hAnsi="Times New Roman" w:cs="Times New Roman"/>
          <w:sz w:val="27"/>
          <w:szCs w:val="27"/>
        </w:rPr>
      </w:pP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</w:r>
      <w:r w:rsidRPr="00DC3DC3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</w:t>
      </w:r>
      <w:r w:rsidR="002E2571">
        <w:rPr>
          <w:rFonts w:ascii="Times New Roman" w:hAnsi="Times New Roman" w:cs="Times New Roman"/>
          <w:sz w:val="27"/>
          <w:szCs w:val="27"/>
        </w:rPr>
        <w:t>16</w:t>
      </w:r>
      <w:r w:rsidRPr="00DC3DC3">
        <w:rPr>
          <w:rFonts w:ascii="Times New Roman" w:hAnsi="Times New Roman" w:cs="Times New Roman"/>
          <w:sz w:val="27"/>
          <w:szCs w:val="27"/>
        </w:rPr>
        <w:t xml:space="preserve">.12.2021 г.   № </w:t>
      </w:r>
      <w:r w:rsidR="002E2571">
        <w:rPr>
          <w:rFonts w:ascii="Times New Roman" w:hAnsi="Times New Roman" w:cs="Times New Roman"/>
          <w:sz w:val="27"/>
          <w:szCs w:val="27"/>
        </w:rPr>
        <w:t>3-У</w:t>
      </w:r>
    </w:p>
    <w:p w:rsidR="00715946" w:rsidRPr="00E5293F" w:rsidRDefault="00D5536A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5946" w:rsidRPr="00E5293F" w:rsidRDefault="00D5536A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79B2" w:rsidRPr="00E5293F" w:rsidRDefault="00E5293F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93F">
        <w:rPr>
          <w:rFonts w:ascii="Times New Roman" w:hAnsi="Times New Roman" w:cs="Times New Roman"/>
          <w:b/>
          <w:sz w:val="27"/>
          <w:szCs w:val="27"/>
        </w:rPr>
        <w:t>РЕЕСТР</w:t>
      </w:r>
    </w:p>
    <w:p w:rsidR="007179B2" w:rsidRPr="00E5293F" w:rsidRDefault="00E5293F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93F">
        <w:rPr>
          <w:rFonts w:ascii="Times New Roman" w:hAnsi="Times New Roman" w:cs="Times New Roman"/>
          <w:b/>
          <w:sz w:val="27"/>
          <w:szCs w:val="27"/>
        </w:rPr>
        <w:t xml:space="preserve">коррупционных рисков, возникающих </w:t>
      </w:r>
      <w:r w:rsidRPr="00E5293F">
        <w:rPr>
          <w:rFonts w:ascii="Times New Roman" w:hAnsi="Times New Roman" w:cs="Times New Roman"/>
          <w:b/>
          <w:sz w:val="27"/>
          <w:szCs w:val="27"/>
        </w:rPr>
        <w:br/>
        <w:t>при осуществлении закупок</w:t>
      </w:r>
    </w:p>
    <w:p w:rsidR="007179B2" w:rsidRPr="00E5293F" w:rsidRDefault="00D5536A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528"/>
      </w:tblGrid>
      <w:tr w:rsidR="00D6763E" w:rsidRPr="00E5293F" w:rsidTr="00DA78D7">
        <w:trPr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5293F" w:rsidRDefault="00E5293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5293F" w:rsidRDefault="00E5293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коррупционного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5293F" w:rsidRDefault="00E5293F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Описание возможного коррупционного р</w:t>
            </w:r>
            <w:bookmarkStart w:id="0" w:name="_GoBack"/>
            <w:bookmarkEnd w:id="0"/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иска</w:t>
            </w:r>
          </w:p>
        </w:tc>
      </w:tr>
      <w:tr w:rsidR="00D6763E" w:rsidRPr="00E5293F" w:rsidTr="00EE76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E5293F" w:rsidRDefault="00E5293F" w:rsidP="00FE366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E3667" w:rsidRPr="00E5293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5293F" w:rsidRDefault="00E5293F" w:rsidP="00981AE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при отсутствии потребности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5293F" w:rsidRDefault="00E5293F" w:rsidP="009F48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к закупке товар, работа и (или) услуга в действительности не соответствует задачам </w:t>
            </w:r>
            <w:r w:rsidR="009F48B6"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Чувашстата </w:t>
            </w:r>
          </w:p>
        </w:tc>
      </w:tr>
      <w:tr w:rsidR="00D6763E" w:rsidRPr="00E5293F" w:rsidTr="00EE7652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652" w:rsidRPr="00E5293F" w:rsidRDefault="00E2610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52" w:rsidRPr="00E5293F" w:rsidRDefault="00E5293F" w:rsidP="00CE059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Наличие личной заинтересованности</w:t>
            </w:r>
            <w:r w:rsidRPr="00E5293F"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  между участниками закупок</w:t>
            </w:r>
          </w:p>
          <w:p w:rsidR="00EE7652" w:rsidRPr="00E5293F" w:rsidRDefault="00D5536A" w:rsidP="002B145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5293F" w:rsidRDefault="00E2610E" w:rsidP="00ED7E09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t>.1. Описание объекта закупки в техническом задании дано некорректно</w:t>
            </w: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или 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br/>
              <w:t>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D6763E" w:rsidRPr="00E5293F" w:rsidTr="00EE7652">
        <w:trPr>
          <w:trHeight w:val="15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5293F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5293F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5293F" w:rsidRDefault="00E2610E" w:rsidP="00E311EF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t>.2. Нарушение оформления документации (например, на ЕИС</w:t>
            </w:r>
            <w:r w:rsidR="00E5293F" w:rsidRPr="00E5293F"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2"/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br/>
              <w:t>с целью привлечения конкретного поставщика (исполнителя)</w:t>
            </w:r>
          </w:p>
        </w:tc>
      </w:tr>
      <w:tr w:rsidR="00D6763E" w:rsidRPr="00E5293F" w:rsidTr="00EE7652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5293F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E5293F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E5293F" w:rsidRDefault="00E2610E" w:rsidP="009E512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t xml:space="preserve">.3. Необоснованный выбор одного и того 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br/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D6763E" w:rsidTr="00EE7652">
        <w:trPr>
          <w:trHeight w:val="108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E5293F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E5293F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E2610E" w:rsidP="009027D9">
            <w:pPr>
              <w:pStyle w:val="a4"/>
              <w:spacing w:line="288" w:lineRule="auto"/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93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E5293F">
              <w:rPr>
                <w:rFonts w:ascii="Times New Roman" w:hAnsi="Times New Roman" w:cs="Times New Roman"/>
                <w:sz w:val="27"/>
                <w:szCs w:val="27"/>
              </w:rPr>
              <w:t>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D6763E" w:rsidRPr="00864A61" w:rsidTr="00EE7652">
        <w:trPr>
          <w:trHeight w:val="2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64A61" w:rsidRDefault="00E2610E" w:rsidP="00E2678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4A6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t>.5. Заключение договоров гражданско-правового характера с физическими лицами при наличии конфликта интересов</w:t>
            </w:r>
            <w:r w:rsidR="00E5293F" w:rsidRPr="00864A61"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3"/>
            </w:r>
          </w:p>
        </w:tc>
      </w:tr>
      <w:tr w:rsidR="00D6763E" w:rsidRPr="00864A61" w:rsidTr="00EE7652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864A61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864A61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64A61" w:rsidRDefault="00E2610E" w:rsidP="00E2678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4A6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t xml:space="preserve">.6. Сокрытие информации о выявленных нарушениях при исполнении поставщиком (исполнителем) обязательств по контракту, </w:t>
            </w:r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br/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D6763E" w:rsidRPr="00864A61" w:rsidTr="00EE7652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864A61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864A61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64A61" w:rsidRDefault="00E2610E" w:rsidP="00E26785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4A6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t>.7. </w:t>
            </w:r>
            <w:proofErr w:type="spellStart"/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t>Ненаправление</w:t>
            </w:r>
            <w:proofErr w:type="spellEnd"/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t xml:space="preserve">/ необоснованно длительное направление заказчиком претензий об уплате неустойки при наличии факта неисполнения </w:t>
            </w:r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br/>
              <w:t>и (или) ненадлежащего исполнения поставщиком (исполнителем) обязательств по контракту</w:t>
            </w:r>
          </w:p>
        </w:tc>
      </w:tr>
      <w:tr w:rsidR="00D6763E" w:rsidRPr="00864A61" w:rsidTr="00EE7652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864A61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864A61" w:rsidRDefault="00D5536A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864A61" w:rsidRDefault="00E2610E" w:rsidP="001D47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4A6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t xml:space="preserve">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</w:t>
            </w:r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br/>
              <w:t>за собой привлечение аффилированного поставщика (исполнителя)</w:t>
            </w:r>
          </w:p>
        </w:tc>
      </w:tr>
      <w:tr w:rsidR="00D6763E" w:rsidTr="00EE7652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864A61" w:rsidRDefault="00350DA8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4A6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E5293F" w:rsidRPr="00864A6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864A61" w:rsidRDefault="00E5293F" w:rsidP="00075DE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4A61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E5293F" w:rsidP="009E512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4A61">
              <w:rPr>
                <w:rFonts w:ascii="Times New Roman" w:hAnsi="Times New Roman" w:cs="Times New Roman"/>
                <w:sz w:val="27"/>
                <w:szCs w:val="27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 w:rsidRPr="00864A61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целях привлечения конкретного поставщика (исполнителя), аффилированного </w:t>
            </w:r>
            <w:r w:rsidRPr="00864A61">
              <w:rPr>
                <w:rFonts w:ascii="Times New Roman" w:hAnsi="Times New Roman" w:cs="Times New Roman"/>
                <w:sz w:val="27"/>
                <w:szCs w:val="27"/>
              </w:rPr>
              <w:br/>
              <w:t>с заказчиком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2185C" w:rsidRPr="006B53C3" w:rsidRDefault="00D5536A" w:rsidP="007179B2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B2185C" w:rsidRPr="006B53C3" w:rsidSect="00DA78D7">
      <w:footnotePr>
        <w:numRestart w:val="eachPage"/>
      </w:footnotePr>
      <w:type w:val="continuous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6A" w:rsidRDefault="00D5536A" w:rsidP="00D6763E">
      <w:pPr>
        <w:spacing w:after="0" w:line="240" w:lineRule="auto"/>
      </w:pPr>
      <w:r>
        <w:separator/>
      </w:r>
    </w:p>
  </w:endnote>
  <w:endnote w:type="continuationSeparator" w:id="0">
    <w:p w:rsidR="00D5536A" w:rsidRDefault="00D5536A" w:rsidP="00D6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6A" w:rsidRDefault="00D5536A" w:rsidP="002B145E">
      <w:pPr>
        <w:spacing w:after="0" w:line="240" w:lineRule="auto"/>
      </w:pPr>
      <w:r>
        <w:separator/>
      </w:r>
    </w:p>
  </w:footnote>
  <w:footnote w:type="continuationSeparator" w:id="0">
    <w:p w:rsidR="00D5536A" w:rsidRDefault="00D5536A" w:rsidP="002B145E">
      <w:pPr>
        <w:spacing w:after="0" w:line="240" w:lineRule="auto"/>
      </w:pPr>
      <w:r>
        <w:continuationSeparator/>
      </w:r>
    </w:p>
  </w:footnote>
  <w:footnote w:id="1">
    <w:p w:rsidR="00EE7652" w:rsidRPr="009D42B9" w:rsidRDefault="00E5293F" w:rsidP="001B1FA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EE7652" w:rsidRPr="009D42B9" w:rsidRDefault="00E5293F" w:rsidP="001B1FAD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EE7652" w:rsidRPr="00E311EF" w:rsidRDefault="00E5293F" w:rsidP="001B1FA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  <w:p w:rsidR="00EE7652" w:rsidRDefault="00D5536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3657"/>
    <w:multiLevelType w:val="hybridMultilevel"/>
    <w:tmpl w:val="DFD455C8"/>
    <w:lvl w:ilvl="0" w:tplc="423671AE">
      <w:start w:val="1"/>
      <w:numFmt w:val="decimal"/>
      <w:lvlText w:val="%1."/>
      <w:lvlJc w:val="left"/>
      <w:pPr>
        <w:ind w:left="720" w:hanging="360"/>
      </w:pPr>
    </w:lvl>
    <w:lvl w:ilvl="1" w:tplc="7DDCBF7A" w:tentative="1">
      <w:start w:val="1"/>
      <w:numFmt w:val="lowerLetter"/>
      <w:lvlText w:val="%2."/>
      <w:lvlJc w:val="left"/>
      <w:pPr>
        <w:ind w:left="1440" w:hanging="360"/>
      </w:pPr>
    </w:lvl>
    <w:lvl w:ilvl="2" w:tplc="2B6AE722" w:tentative="1">
      <w:start w:val="1"/>
      <w:numFmt w:val="lowerRoman"/>
      <w:lvlText w:val="%3."/>
      <w:lvlJc w:val="right"/>
      <w:pPr>
        <w:ind w:left="2160" w:hanging="180"/>
      </w:pPr>
    </w:lvl>
    <w:lvl w:ilvl="3" w:tplc="B76C3A72" w:tentative="1">
      <w:start w:val="1"/>
      <w:numFmt w:val="decimal"/>
      <w:lvlText w:val="%4."/>
      <w:lvlJc w:val="left"/>
      <w:pPr>
        <w:ind w:left="2880" w:hanging="360"/>
      </w:pPr>
    </w:lvl>
    <w:lvl w:ilvl="4" w:tplc="7B40A79C" w:tentative="1">
      <w:start w:val="1"/>
      <w:numFmt w:val="lowerLetter"/>
      <w:lvlText w:val="%5."/>
      <w:lvlJc w:val="left"/>
      <w:pPr>
        <w:ind w:left="3600" w:hanging="360"/>
      </w:pPr>
    </w:lvl>
    <w:lvl w:ilvl="5" w:tplc="AB5ED6C0" w:tentative="1">
      <w:start w:val="1"/>
      <w:numFmt w:val="lowerRoman"/>
      <w:lvlText w:val="%6."/>
      <w:lvlJc w:val="right"/>
      <w:pPr>
        <w:ind w:left="4320" w:hanging="180"/>
      </w:pPr>
    </w:lvl>
    <w:lvl w:ilvl="6" w:tplc="1B0AA9A2" w:tentative="1">
      <w:start w:val="1"/>
      <w:numFmt w:val="decimal"/>
      <w:lvlText w:val="%7."/>
      <w:lvlJc w:val="left"/>
      <w:pPr>
        <w:ind w:left="5040" w:hanging="360"/>
      </w:pPr>
    </w:lvl>
    <w:lvl w:ilvl="7" w:tplc="1D7C9904" w:tentative="1">
      <w:start w:val="1"/>
      <w:numFmt w:val="lowerLetter"/>
      <w:lvlText w:val="%8."/>
      <w:lvlJc w:val="left"/>
      <w:pPr>
        <w:ind w:left="5760" w:hanging="360"/>
      </w:pPr>
    </w:lvl>
    <w:lvl w:ilvl="8" w:tplc="B9440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63E"/>
    <w:rsid w:val="0003677A"/>
    <w:rsid w:val="00153D66"/>
    <w:rsid w:val="002465F4"/>
    <w:rsid w:val="00290EE4"/>
    <w:rsid w:val="002E2571"/>
    <w:rsid w:val="00350DA8"/>
    <w:rsid w:val="004925C0"/>
    <w:rsid w:val="00545D5E"/>
    <w:rsid w:val="006834BB"/>
    <w:rsid w:val="00864A61"/>
    <w:rsid w:val="009F48B6"/>
    <w:rsid w:val="00AB320E"/>
    <w:rsid w:val="00B47BE5"/>
    <w:rsid w:val="00C7613B"/>
    <w:rsid w:val="00C97F33"/>
    <w:rsid w:val="00D5536A"/>
    <w:rsid w:val="00D6763E"/>
    <w:rsid w:val="00DA78D7"/>
    <w:rsid w:val="00DC3DC3"/>
    <w:rsid w:val="00E2610E"/>
    <w:rsid w:val="00E5293F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1519"/>
  <w15:docId w15:val="{2FBAE7C4-DE58-4A9C-9B5B-0F3D681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94A6-7A09-4587-ADF8-E442FBD7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Васильева Ирина Васильевна</cp:lastModifiedBy>
  <cp:revision>5</cp:revision>
  <cp:lastPrinted>2021-11-03T06:11:00Z</cp:lastPrinted>
  <dcterms:created xsi:type="dcterms:W3CDTF">2021-12-10T11:39:00Z</dcterms:created>
  <dcterms:modified xsi:type="dcterms:W3CDTF">2022-06-08T10:25:00Z</dcterms:modified>
</cp:coreProperties>
</file>